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BED" w:rsidRPr="0003047A" w:rsidRDefault="00F442CC">
      <w:pPr>
        <w:rPr>
          <w:b/>
        </w:rPr>
      </w:pPr>
      <w:r w:rsidRPr="0003047A">
        <w:rPr>
          <w:b/>
        </w:rPr>
        <w:t xml:space="preserve">VCR: </w:t>
      </w:r>
      <w:bookmarkStart w:id="0" w:name="_GoBack"/>
      <w:r w:rsidRPr="0003047A">
        <w:rPr>
          <w:b/>
        </w:rPr>
        <w:t>Annual General Mandate 2016</w:t>
      </w:r>
      <w:bookmarkEnd w:id="0"/>
    </w:p>
    <w:p w:rsidR="00F442CC" w:rsidRDefault="00F442CC">
      <w:r>
        <w:t xml:space="preserve">On 28/03/2016, </w:t>
      </w:r>
      <w:proofErr w:type="spellStart"/>
      <w:r w:rsidRPr="00F442CC">
        <w:t>Vinaconex</w:t>
      </w:r>
      <w:proofErr w:type="spellEnd"/>
      <w:r w:rsidRPr="00F442CC">
        <w:t xml:space="preserve"> Investment and Tourism Development Joint Stock Company</w:t>
      </w:r>
      <w:r>
        <w:t xml:space="preserve"> announced annual general mandate 2016 as follows:</w:t>
      </w:r>
    </w:p>
    <w:p w:rsidR="00F442CC" w:rsidRPr="0003047A" w:rsidRDefault="00F442CC">
      <w:pPr>
        <w:rPr>
          <w:b/>
        </w:rPr>
      </w:pPr>
      <w:r w:rsidRPr="0003047A">
        <w:rPr>
          <w:b/>
        </w:rPr>
        <w:t>1. Approve the operating result of 2015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2581"/>
        <w:gridCol w:w="1558"/>
        <w:gridCol w:w="1558"/>
        <w:gridCol w:w="1559"/>
        <w:gridCol w:w="1559"/>
      </w:tblGrid>
      <w:tr w:rsidR="00F442CC" w:rsidTr="00F442CC">
        <w:tc>
          <w:tcPr>
            <w:tcW w:w="535" w:type="dxa"/>
          </w:tcPr>
          <w:p w:rsidR="00F442CC" w:rsidRDefault="00F442CC">
            <w:r>
              <w:t>No.</w:t>
            </w:r>
          </w:p>
        </w:tc>
        <w:tc>
          <w:tcPr>
            <w:tcW w:w="2581" w:type="dxa"/>
          </w:tcPr>
          <w:p w:rsidR="00F442CC" w:rsidRDefault="00F442CC">
            <w:r>
              <w:t>Targets</w:t>
            </w:r>
          </w:p>
        </w:tc>
        <w:tc>
          <w:tcPr>
            <w:tcW w:w="1558" w:type="dxa"/>
          </w:tcPr>
          <w:p w:rsidR="00F442CC" w:rsidRDefault="00F442CC">
            <w:r>
              <w:t>Unit</w:t>
            </w:r>
          </w:p>
        </w:tc>
        <w:tc>
          <w:tcPr>
            <w:tcW w:w="1558" w:type="dxa"/>
          </w:tcPr>
          <w:p w:rsidR="00F442CC" w:rsidRDefault="00F442CC">
            <w:r>
              <w:t>Plan for 2015</w:t>
            </w:r>
          </w:p>
        </w:tc>
        <w:tc>
          <w:tcPr>
            <w:tcW w:w="1559" w:type="dxa"/>
          </w:tcPr>
          <w:p w:rsidR="00F442CC" w:rsidRDefault="00F442CC">
            <w:r>
              <w:t>Exercised in 2015</w:t>
            </w:r>
          </w:p>
        </w:tc>
        <w:tc>
          <w:tcPr>
            <w:tcW w:w="1559" w:type="dxa"/>
          </w:tcPr>
          <w:p w:rsidR="00F442CC" w:rsidRDefault="00F442CC">
            <w:r>
              <w:t>Rate</w:t>
            </w:r>
          </w:p>
        </w:tc>
      </w:tr>
      <w:tr w:rsidR="00F442CC" w:rsidTr="00F442CC">
        <w:tc>
          <w:tcPr>
            <w:tcW w:w="535" w:type="dxa"/>
          </w:tcPr>
          <w:p w:rsidR="00F442CC" w:rsidRDefault="00F442CC" w:rsidP="00F442CC">
            <w:r>
              <w:t>1</w:t>
            </w:r>
          </w:p>
        </w:tc>
        <w:tc>
          <w:tcPr>
            <w:tcW w:w="2581" w:type="dxa"/>
          </w:tcPr>
          <w:p w:rsidR="00F442CC" w:rsidRDefault="00F442CC" w:rsidP="00F442CC">
            <w:r>
              <w:t>Total production value</w:t>
            </w:r>
          </w:p>
        </w:tc>
        <w:tc>
          <w:tcPr>
            <w:tcW w:w="1558" w:type="dxa"/>
          </w:tcPr>
          <w:p w:rsidR="00F442CC" w:rsidRDefault="00F442CC" w:rsidP="00F442CC">
            <w:r>
              <w:t>VND million</w:t>
            </w:r>
          </w:p>
        </w:tc>
        <w:tc>
          <w:tcPr>
            <w:tcW w:w="1558" w:type="dxa"/>
          </w:tcPr>
          <w:p w:rsidR="00F442CC" w:rsidRDefault="00F442CC" w:rsidP="00F442CC">
            <w:r>
              <w:t>62,709.65</w:t>
            </w:r>
          </w:p>
        </w:tc>
        <w:tc>
          <w:tcPr>
            <w:tcW w:w="1559" w:type="dxa"/>
          </w:tcPr>
          <w:p w:rsidR="00F442CC" w:rsidRDefault="00F442CC" w:rsidP="00F442CC">
            <w:r>
              <w:t>36,891.45</w:t>
            </w:r>
          </w:p>
        </w:tc>
        <w:tc>
          <w:tcPr>
            <w:tcW w:w="1559" w:type="dxa"/>
          </w:tcPr>
          <w:p w:rsidR="00F442CC" w:rsidRDefault="00F442CC" w:rsidP="00F442CC">
            <w:r>
              <w:t>58.83%</w:t>
            </w:r>
          </w:p>
        </w:tc>
      </w:tr>
      <w:tr w:rsidR="00F442CC" w:rsidTr="00F442CC">
        <w:tc>
          <w:tcPr>
            <w:tcW w:w="535" w:type="dxa"/>
          </w:tcPr>
          <w:p w:rsidR="00F442CC" w:rsidRDefault="00F442CC" w:rsidP="00F442CC">
            <w:r>
              <w:t>2</w:t>
            </w:r>
          </w:p>
        </w:tc>
        <w:tc>
          <w:tcPr>
            <w:tcW w:w="2581" w:type="dxa"/>
          </w:tcPr>
          <w:p w:rsidR="00F442CC" w:rsidRDefault="00F442CC" w:rsidP="00F442CC">
            <w:r>
              <w:t>Collection from business operation</w:t>
            </w:r>
          </w:p>
        </w:tc>
        <w:tc>
          <w:tcPr>
            <w:tcW w:w="1558" w:type="dxa"/>
          </w:tcPr>
          <w:p w:rsidR="00F442CC" w:rsidRDefault="00F442CC" w:rsidP="00F442CC">
            <w:r>
              <w:t>VND million</w:t>
            </w:r>
          </w:p>
        </w:tc>
        <w:tc>
          <w:tcPr>
            <w:tcW w:w="1558" w:type="dxa"/>
          </w:tcPr>
          <w:p w:rsidR="00F442CC" w:rsidRDefault="00F442CC" w:rsidP="00F442CC">
            <w:r>
              <w:t>131.862.52</w:t>
            </w:r>
          </w:p>
        </w:tc>
        <w:tc>
          <w:tcPr>
            <w:tcW w:w="1559" w:type="dxa"/>
          </w:tcPr>
          <w:p w:rsidR="00F442CC" w:rsidRDefault="00F442CC" w:rsidP="00F442CC">
            <w:r>
              <w:t>24,934.38</w:t>
            </w:r>
          </w:p>
        </w:tc>
        <w:tc>
          <w:tcPr>
            <w:tcW w:w="1559" w:type="dxa"/>
          </w:tcPr>
          <w:p w:rsidR="00F442CC" w:rsidRDefault="00F442CC" w:rsidP="00F442CC">
            <w:r>
              <w:t>18.91%</w:t>
            </w:r>
          </w:p>
        </w:tc>
      </w:tr>
      <w:tr w:rsidR="00F442CC" w:rsidTr="00F442CC">
        <w:tc>
          <w:tcPr>
            <w:tcW w:w="535" w:type="dxa"/>
          </w:tcPr>
          <w:p w:rsidR="00F442CC" w:rsidRDefault="00F442CC" w:rsidP="00F442CC">
            <w:r>
              <w:t>3</w:t>
            </w:r>
          </w:p>
        </w:tc>
        <w:tc>
          <w:tcPr>
            <w:tcW w:w="2581" w:type="dxa"/>
          </w:tcPr>
          <w:p w:rsidR="00F442CC" w:rsidRDefault="00F442CC" w:rsidP="00F442CC">
            <w:r>
              <w:t>Total revenue</w:t>
            </w:r>
          </w:p>
        </w:tc>
        <w:tc>
          <w:tcPr>
            <w:tcW w:w="1558" w:type="dxa"/>
          </w:tcPr>
          <w:p w:rsidR="00F442CC" w:rsidRDefault="00F442CC" w:rsidP="00F442CC">
            <w:r>
              <w:t>VND million</w:t>
            </w:r>
          </w:p>
        </w:tc>
        <w:tc>
          <w:tcPr>
            <w:tcW w:w="1558" w:type="dxa"/>
          </w:tcPr>
          <w:p w:rsidR="00F442CC" w:rsidRDefault="00F442CC" w:rsidP="00F442CC">
            <w:r>
              <w:t>109,579.22</w:t>
            </w:r>
          </w:p>
        </w:tc>
        <w:tc>
          <w:tcPr>
            <w:tcW w:w="1559" w:type="dxa"/>
          </w:tcPr>
          <w:p w:rsidR="00F442CC" w:rsidRDefault="00F442CC" w:rsidP="00F442CC">
            <w:r>
              <w:t>27,997.61</w:t>
            </w:r>
          </w:p>
        </w:tc>
        <w:tc>
          <w:tcPr>
            <w:tcW w:w="1559" w:type="dxa"/>
          </w:tcPr>
          <w:p w:rsidR="00F442CC" w:rsidRDefault="00F442CC" w:rsidP="00F442CC">
            <w:r>
              <w:t>25.55%</w:t>
            </w:r>
          </w:p>
        </w:tc>
      </w:tr>
      <w:tr w:rsidR="00F442CC" w:rsidTr="00F442CC">
        <w:tc>
          <w:tcPr>
            <w:tcW w:w="535" w:type="dxa"/>
          </w:tcPr>
          <w:p w:rsidR="00F442CC" w:rsidRDefault="00F442CC" w:rsidP="00F442CC">
            <w:r>
              <w:t>4</w:t>
            </w:r>
          </w:p>
        </w:tc>
        <w:tc>
          <w:tcPr>
            <w:tcW w:w="2581" w:type="dxa"/>
          </w:tcPr>
          <w:p w:rsidR="00F442CC" w:rsidRDefault="00F442CC" w:rsidP="00F442CC">
            <w:r>
              <w:t>Total expense</w:t>
            </w:r>
          </w:p>
        </w:tc>
        <w:tc>
          <w:tcPr>
            <w:tcW w:w="1558" w:type="dxa"/>
          </w:tcPr>
          <w:p w:rsidR="00F442CC" w:rsidRDefault="00F442CC" w:rsidP="00F442CC">
            <w:r>
              <w:t>VND million</w:t>
            </w:r>
          </w:p>
        </w:tc>
        <w:tc>
          <w:tcPr>
            <w:tcW w:w="1558" w:type="dxa"/>
          </w:tcPr>
          <w:p w:rsidR="00F442CC" w:rsidRDefault="00F442CC" w:rsidP="00F442CC">
            <w:r>
              <w:t>106,946.37</w:t>
            </w:r>
          </w:p>
        </w:tc>
        <w:tc>
          <w:tcPr>
            <w:tcW w:w="1559" w:type="dxa"/>
          </w:tcPr>
          <w:p w:rsidR="00F442CC" w:rsidRDefault="00F442CC" w:rsidP="00F442CC">
            <w:r>
              <w:t>25,281.32</w:t>
            </w:r>
          </w:p>
        </w:tc>
        <w:tc>
          <w:tcPr>
            <w:tcW w:w="1559" w:type="dxa"/>
          </w:tcPr>
          <w:p w:rsidR="00F442CC" w:rsidRDefault="00F442CC" w:rsidP="00F442CC">
            <w:r>
              <w:t>23.64%</w:t>
            </w:r>
          </w:p>
        </w:tc>
      </w:tr>
      <w:tr w:rsidR="00F442CC" w:rsidTr="00F442CC">
        <w:tc>
          <w:tcPr>
            <w:tcW w:w="535" w:type="dxa"/>
          </w:tcPr>
          <w:p w:rsidR="00F442CC" w:rsidRDefault="00F442CC" w:rsidP="00F442CC">
            <w:r>
              <w:t>5</w:t>
            </w:r>
          </w:p>
        </w:tc>
        <w:tc>
          <w:tcPr>
            <w:tcW w:w="2581" w:type="dxa"/>
          </w:tcPr>
          <w:p w:rsidR="00F442CC" w:rsidRDefault="00F442CC" w:rsidP="00F442CC">
            <w:r>
              <w:t>Profit before tax</w:t>
            </w:r>
          </w:p>
        </w:tc>
        <w:tc>
          <w:tcPr>
            <w:tcW w:w="1558" w:type="dxa"/>
          </w:tcPr>
          <w:p w:rsidR="00F442CC" w:rsidRDefault="00F442CC" w:rsidP="00F442CC">
            <w:r>
              <w:t>VND million</w:t>
            </w:r>
          </w:p>
        </w:tc>
        <w:tc>
          <w:tcPr>
            <w:tcW w:w="1558" w:type="dxa"/>
          </w:tcPr>
          <w:p w:rsidR="00F442CC" w:rsidRDefault="00F442CC" w:rsidP="00F442CC">
            <w:r>
              <w:t>2,632.85</w:t>
            </w:r>
          </w:p>
        </w:tc>
        <w:tc>
          <w:tcPr>
            <w:tcW w:w="1559" w:type="dxa"/>
          </w:tcPr>
          <w:p w:rsidR="00F442CC" w:rsidRDefault="00F442CC" w:rsidP="00F442CC">
            <w:r>
              <w:t>2,716.29</w:t>
            </w:r>
          </w:p>
        </w:tc>
        <w:tc>
          <w:tcPr>
            <w:tcW w:w="1559" w:type="dxa"/>
          </w:tcPr>
          <w:p w:rsidR="00F442CC" w:rsidRDefault="00F442CC" w:rsidP="00F442CC">
            <w:r>
              <w:t>103.17%</w:t>
            </w:r>
          </w:p>
        </w:tc>
      </w:tr>
      <w:tr w:rsidR="00F442CC" w:rsidTr="00F442CC">
        <w:tc>
          <w:tcPr>
            <w:tcW w:w="535" w:type="dxa"/>
          </w:tcPr>
          <w:p w:rsidR="00F442CC" w:rsidRDefault="00F442CC">
            <w:r>
              <w:t>6</w:t>
            </w:r>
          </w:p>
        </w:tc>
        <w:tc>
          <w:tcPr>
            <w:tcW w:w="2581" w:type="dxa"/>
          </w:tcPr>
          <w:p w:rsidR="00F442CC" w:rsidRDefault="00F442CC">
            <w:r>
              <w:t>Profit after tax</w:t>
            </w:r>
          </w:p>
        </w:tc>
        <w:tc>
          <w:tcPr>
            <w:tcW w:w="1558" w:type="dxa"/>
          </w:tcPr>
          <w:p w:rsidR="00F442CC" w:rsidRDefault="00F442CC">
            <w:r>
              <w:t>VND million</w:t>
            </w:r>
          </w:p>
        </w:tc>
        <w:tc>
          <w:tcPr>
            <w:tcW w:w="1558" w:type="dxa"/>
          </w:tcPr>
          <w:p w:rsidR="00F442CC" w:rsidRDefault="00F442CC">
            <w:r>
              <w:t>2,632.85</w:t>
            </w:r>
          </w:p>
        </w:tc>
        <w:tc>
          <w:tcPr>
            <w:tcW w:w="1559" w:type="dxa"/>
          </w:tcPr>
          <w:p w:rsidR="00F442CC" w:rsidRDefault="00F442CC">
            <w:r>
              <w:t>2,716.29</w:t>
            </w:r>
          </w:p>
        </w:tc>
        <w:tc>
          <w:tcPr>
            <w:tcW w:w="1559" w:type="dxa"/>
          </w:tcPr>
          <w:p w:rsidR="00F442CC" w:rsidRDefault="00F442CC">
            <w:r>
              <w:t>103.17%</w:t>
            </w:r>
          </w:p>
        </w:tc>
      </w:tr>
    </w:tbl>
    <w:p w:rsidR="00F442CC" w:rsidRPr="0003047A" w:rsidRDefault="00F442CC" w:rsidP="00F442CC">
      <w:pPr>
        <w:rPr>
          <w:b/>
        </w:rPr>
      </w:pPr>
      <w:r w:rsidRPr="0003047A">
        <w:rPr>
          <w:b/>
        </w:rPr>
        <w:t>2. Approve the operating plan for 2016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5"/>
        <w:gridCol w:w="3203"/>
        <w:gridCol w:w="1870"/>
        <w:gridCol w:w="1870"/>
        <w:gridCol w:w="1872"/>
      </w:tblGrid>
      <w:tr w:rsidR="00F442CC" w:rsidTr="00F442CC">
        <w:tc>
          <w:tcPr>
            <w:tcW w:w="286" w:type="pct"/>
          </w:tcPr>
          <w:p w:rsidR="00F442CC" w:rsidRDefault="00F442CC" w:rsidP="0026336A">
            <w:r>
              <w:t>No.</w:t>
            </w:r>
          </w:p>
        </w:tc>
        <w:tc>
          <w:tcPr>
            <w:tcW w:w="1713" w:type="pct"/>
          </w:tcPr>
          <w:p w:rsidR="00F442CC" w:rsidRDefault="00F442CC" w:rsidP="0026336A">
            <w:r>
              <w:t>Targets</w:t>
            </w:r>
          </w:p>
        </w:tc>
        <w:tc>
          <w:tcPr>
            <w:tcW w:w="1000" w:type="pct"/>
          </w:tcPr>
          <w:p w:rsidR="00F442CC" w:rsidRDefault="00F442CC" w:rsidP="0026336A">
            <w:r>
              <w:t>Unit</w:t>
            </w:r>
          </w:p>
        </w:tc>
        <w:tc>
          <w:tcPr>
            <w:tcW w:w="1000" w:type="pct"/>
          </w:tcPr>
          <w:p w:rsidR="00F442CC" w:rsidRDefault="00F442CC" w:rsidP="0026336A">
            <w:r>
              <w:t>Plan for 2015</w:t>
            </w:r>
          </w:p>
        </w:tc>
        <w:tc>
          <w:tcPr>
            <w:tcW w:w="1001" w:type="pct"/>
          </w:tcPr>
          <w:p w:rsidR="00F442CC" w:rsidRDefault="00F442CC" w:rsidP="0026336A">
            <w:r>
              <w:t>Exercised in 2015</w:t>
            </w:r>
          </w:p>
        </w:tc>
      </w:tr>
      <w:tr w:rsidR="00F442CC" w:rsidTr="00F442CC">
        <w:tc>
          <w:tcPr>
            <w:tcW w:w="286" w:type="pct"/>
          </w:tcPr>
          <w:p w:rsidR="00F442CC" w:rsidRDefault="00F442CC" w:rsidP="0026336A">
            <w:r>
              <w:t>1</w:t>
            </w:r>
          </w:p>
        </w:tc>
        <w:tc>
          <w:tcPr>
            <w:tcW w:w="1713" w:type="pct"/>
          </w:tcPr>
          <w:p w:rsidR="00F442CC" w:rsidRDefault="00F442CC" w:rsidP="0026336A">
            <w:r>
              <w:t>Total production value</w:t>
            </w:r>
          </w:p>
        </w:tc>
        <w:tc>
          <w:tcPr>
            <w:tcW w:w="1000" w:type="pct"/>
          </w:tcPr>
          <w:p w:rsidR="00F442CC" w:rsidRDefault="00F442CC" w:rsidP="0026336A">
            <w:r>
              <w:t>VND million</w:t>
            </w:r>
          </w:p>
        </w:tc>
        <w:tc>
          <w:tcPr>
            <w:tcW w:w="1000" w:type="pct"/>
          </w:tcPr>
          <w:p w:rsidR="00F442CC" w:rsidRDefault="001D34DE" w:rsidP="0026336A">
            <w:r>
              <w:t>38,825.09</w:t>
            </w:r>
          </w:p>
        </w:tc>
        <w:tc>
          <w:tcPr>
            <w:tcW w:w="1001" w:type="pct"/>
          </w:tcPr>
          <w:p w:rsidR="00F442CC" w:rsidRDefault="001D34DE" w:rsidP="0026336A">
            <w:r>
              <w:t>7.39%</w:t>
            </w:r>
          </w:p>
        </w:tc>
      </w:tr>
      <w:tr w:rsidR="00F442CC" w:rsidTr="00F442CC">
        <w:tc>
          <w:tcPr>
            <w:tcW w:w="286" w:type="pct"/>
          </w:tcPr>
          <w:p w:rsidR="00F442CC" w:rsidRDefault="00F442CC" w:rsidP="0026336A">
            <w:r>
              <w:t>2</w:t>
            </w:r>
          </w:p>
        </w:tc>
        <w:tc>
          <w:tcPr>
            <w:tcW w:w="1713" w:type="pct"/>
          </w:tcPr>
          <w:p w:rsidR="00F442CC" w:rsidRDefault="00F442CC" w:rsidP="0026336A">
            <w:r>
              <w:t>Collection from business operation</w:t>
            </w:r>
          </w:p>
        </w:tc>
        <w:tc>
          <w:tcPr>
            <w:tcW w:w="1000" w:type="pct"/>
          </w:tcPr>
          <w:p w:rsidR="00F442CC" w:rsidRDefault="00F442CC" w:rsidP="0026336A">
            <w:r>
              <w:t>VND million</w:t>
            </w:r>
          </w:p>
        </w:tc>
        <w:tc>
          <w:tcPr>
            <w:tcW w:w="1000" w:type="pct"/>
          </w:tcPr>
          <w:p w:rsidR="00F442CC" w:rsidRDefault="001D34DE" w:rsidP="0026336A">
            <w:r>
              <w:t>98,401.68</w:t>
            </w:r>
          </w:p>
        </w:tc>
        <w:tc>
          <w:tcPr>
            <w:tcW w:w="1001" w:type="pct"/>
          </w:tcPr>
          <w:p w:rsidR="00F442CC" w:rsidRDefault="001D34DE" w:rsidP="0026336A">
            <w:r>
              <w:t>294.64%</w:t>
            </w:r>
          </w:p>
        </w:tc>
      </w:tr>
      <w:tr w:rsidR="00F442CC" w:rsidTr="00F442CC">
        <w:tc>
          <w:tcPr>
            <w:tcW w:w="286" w:type="pct"/>
          </w:tcPr>
          <w:p w:rsidR="00F442CC" w:rsidRDefault="00F442CC" w:rsidP="0026336A">
            <w:r>
              <w:t>3</w:t>
            </w:r>
          </w:p>
        </w:tc>
        <w:tc>
          <w:tcPr>
            <w:tcW w:w="1713" w:type="pct"/>
          </w:tcPr>
          <w:p w:rsidR="00F442CC" w:rsidRDefault="00F442CC" w:rsidP="0026336A">
            <w:r>
              <w:t>Total revenue</w:t>
            </w:r>
          </w:p>
        </w:tc>
        <w:tc>
          <w:tcPr>
            <w:tcW w:w="1000" w:type="pct"/>
          </w:tcPr>
          <w:p w:rsidR="00F442CC" w:rsidRDefault="00F442CC" w:rsidP="0026336A">
            <w:r>
              <w:t>VND million</w:t>
            </w:r>
          </w:p>
        </w:tc>
        <w:tc>
          <w:tcPr>
            <w:tcW w:w="1000" w:type="pct"/>
          </w:tcPr>
          <w:p w:rsidR="00F442CC" w:rsidRDefault="001D34DE" w:rsidP="0026336A">
            <w:r>
              <w:t>85,371.87</w:t>
            </w:r>
          </w:p>
        </w:tc>
        <w:tc>
          <w:tcPr>
            <w:tcW w:w="1001" w:type="pct"/>
          </w:tcPr>
          <w:p w:rsidR="00F442CC" w:rsidRDefault="001D34DE" w:rsidP="0026336A">
            <w:r>
              <w:t>204.93%</w:t>
            </w:r>
          </w:p>
        </w:tc>
      </w:tr>
      <w:tr w:rsidR="00F442CC" w:rsidTr="00F442CC">
        <w:tc>
          <w:tcPr>
            <w:tcW w:w="286" w:type="pct"/>
          </w:tcPr>
          <w:p w:rsidR="00F442CC" w:rsidRDefault="00F442CC" w:rsidP="0026336A">
            <w:r>
              <w:t>4</w:t>
            </w:r>
          </w:p>
        </w:tc>
        <w:tc>
          <w:tcPr>
            <w:tcW w:w="1713" w:type="pct"/>
          </w:tcPr>
          <w:p w:rsidR="00F442CC" w:rsidRDefault="00F442CC" w:rsidP="0026336A">
            <w:r>
              <w:t>Total expense</w:t>
            </w:r>
          </w:p>
        </w:tc>
        <w:tc>
          <w:tcPr>
            <w:tcW w:w="1000" w:type="pct"/>
          </w:tcPr>
          <w:p w:rsidR="00F442CC" w:rsidRDefault="00F442CC" w:rsidP="0026336A">
            <w:r>
              <w:t>VND million</w:t>
            </w:r>
          </w:p>
        </w:tc>
        <w:tc>
          <w:tcPr>
            <w:tcW w:w="1000" w:type="pct"/>
          </w:tcPr>
          <w:p w:rsidR="00F442CC" w:rsidRDefault="001D34DE" w:rsidP="0026336A">
            <w:r>
              <w:t>79,726.49</w:t>
            </w:r>
          </w:p>
        </w:tc>
        <w:tc>
          <w:tcPr>
            <w:tcW w:w="1001" w:type="pct"/>
          </w:tcPr>
          <w:p w:rsidR="00F442CC" w:rsidRDefault="001D34DE" w:rsidP="0026336A">
            <w:r>
              <w:t>214.29%</w:t>
            </w:r>
          </w:p>
        </w:tc>
      </w:tr>
      <w:tr w:rsidR="00F442CC" w:rsidTr="00F442CC">
        <w:tc>
          <w:tcPr>
            <w:tcW w:w="286" w:type="pct"/>
          </w:tcPr>
          <w:p w:rsidR="00F442CC" w:rsidRDefault="00F442CC" w:rsidP="0026336A">
            <w:r>
              <w:t>5</w:t>
            </w:r>
          </w:p>
        </w:tc>
        <w:tc>
          <w:tcPr>
            <w:tcW w:w="1713" w:type="pct"/>
          </w:tcPr>
          <w:p w:rsidR="00F442CC" w:rsidRDefault="00F442CC" w:rsidP="0026336A">
            <w:r>
              <w:t>Profit before tax</w:t>
            </w:r>
          </w:p>
        </w:tc>
        <w:tc>
          <w:tcPr>
            <w:tcW w:w="1000" w:type="pct"/>
          </w:tcPr>
          <w:p w:rsidR="00F442CC" w:rsidRDefault="00F442CC" w:rsidP="0026336A">
            <w:r>
              <w:t>VND million</w:t>
            </w:r>
          </w:p>
        </w:tc>
        <w:tc>
          <w:tcPr>
            <w:tcW w:w="1000" w:type="pct"/>
          </w:tcPr>
          <w:p w:rsidR="00F442CC" w:rsidRDefault="001D34DE" w:rsidP="0026336A">
            <w:r>
              <w:t>5,645.38</w:t>
            </w:r>
          </w:p>
        </w:tc>
        <w:tc>
          <w:tcPr>
            <w:tcW w:w="1001" w:type="pct"/>
          </w:tcPr>
          <w:p w:rsidR="00F442CC" w:rsidRDefault="001D34DE" w:rsidP="0026336A">
            <w:r>
              <w:t>114.62%</w:t>
            </w:r>
          </w:p>
        </w:tc>
      </w:tr>
      <w:tr w:rsidR="00F442CC" w:rsidTr="00F442CC">
        <w:tc>
          <w:tcPr>
            <w:tcW w:w="286" w:type="pct"/>
          </w:tcPr>
          <w:p w:rsidR="00F442CC" w:rsidRDefault="00F442CC" w:rsidP="0026336A"/>
        </w:tc>
        <w:tc>
          <w:tcPr>
            <w:tcW w:w="1713" w:type="pct"/>
          </w:tcPr>
          <w:p w:rsidR="00F442CC" w:rsidRDefault="00F442CC" w:rsidP="001D34DE">
            <w:r>
              <w:t xml:space="preserve">Corporate income tax </w:t>
            </w:r>
            <w:r w:rsidR="001D34DE">
              <w:t>from selling Hotel</w:t>
            </w:r>
          </w:p>
        </w:tc>
        <w:tc>
          <w:tcPr>
            <w:tcW w:w="1000" w:type="pct"/>
          </w:tcPr>
          <w:p w:rsidR="00F442CC" w:rsidRDefault="001D34DE" w:rsidP="0026336A">
            <w:r>
              <w:t xml:space="preserve">VND million </w:t>
            </w:r>
          </w:p>
        </w:tc>
        <w:tc>
          <w:tcPr>
            <w:tcW w:w="1000" w:type="pct"/>
          </w:tcPr>
          <w:p w:rsidR="00F442CC" w:rsidRDefault="001D34DE" w:rsidP="0026336A">
            <w:r>
              <w:t>2,295,60</w:t>
            </w:r>
          </w:p>
        </w:tc>
        <w:tc>
          <w:tcPr>
            <w:tcW w:w="1001" w:type="pct"/>
          </w:tcPr>
          <w:p w:rsidR="00F442CC" w:rsidRDefault="00F442CC" w:rsidP="0026336A"/>
        </w:tc>
      </w:tr>
      <w:tr w:rsidR="00F442CC" w:rsidTr="00F442CC">
        <w:tc>
          <w:tcPr>
            <w:tcW w:w="286" w:type="pct"/>
          </w:tcPr>
          <w:p w:rsidR="00F442CC" w:rsidRDefault="00F442CC" w:rsidP="0026336A">
            <w:r>
              <w:t>6</w:t>
            </w:r>
          </w:p>
        </w:tc>
        <w:tc>
          <w:tcPr>
            <w:tcW w:w="1713" w:type="pct"/>
          </w:tcPr>
          <w:p w:rsidR="00F442CC" w:rsidRDefault="00F442CC" w:rsidP="0026336A">
            <w:r>
              <w:t>Profit after tax</w:t>
            </w:r>
          </w:p>
        </w:tc>
        <w:tc>
          <w:tcPr>
            <w:tcW w:w="1000" w:type="pct"/>
          </w:tcPr>
          <w:p w:rsidR="00F442CC" w:rsidRDefault="00F442CC" w:rsidP="0026336A">
            <w:r>
              <w:t>VND million</w:t>
            </w:r>
          </w:p>
        </w:tc>
        <w:tc>
          <w:tcPr>
            <w:tcW w:w="1000" w:type="pct"/>
          </w:tcPr>
          <w:p w:rsidR="00F442CC" w:rsidRDefault="001D34DE" w:rsidP="0026336A">
            <w:r>
              <w:t>3,349.77</w:t>
            </w:r>
          </w:p>
        </w:tc>
        <w:tc>
          <w:tcPr>
            <w:tcW w:w="1001" w:type="pct"/>
          </w:tcPr>
          <w:p w:rsidR="00F442CC" w:rsidRDefault="001D34DE" w:rsidP="0026336A">
            <w:r>
              <w:t>27.35%</w:t>
            </w:r>
          </w:p>
        </w:tc>
      </w:tr>
    </w:tbl>
    <w:p w:rsidR="00B94FAF" w:rsidRPr="0003047A" w:rsidRDefault="001D34DE" w:rsidP="00F442CC">
      <w:pPr>
        <w:rPr>
          <w:b/>
        </w:rPr>
      </w:pPr>
      <w:r w:rsidRPr="0003047A">
        <w:rPr>
          <w:b/>
        </w:rPr>
        <w:t>3. Select the</w:t>
      </w:r>
      <w:r w:rsidR="00B94FAF" w:rsidRPr="0003047A">
        <w:rPr>
          <w:b/>
        </w:rPr>
        <w:t xml:space="preserve"> audited FS of 2015 of the Company</w:t>
      </w:r>
    </w:p>
    <w:p w:rsidR="00B94FAF" w:rsidRPr="0003047A" w:rsidRDefault="00B94FAF" w:rsidP="00F442CC">
      <w:pPr>
        <w:rPr>
          <w:b/>
        </w:rPr>
      </w:pPr>
      <w:r w:rsidRPr="0003047A">
        <w:rPr>
          <w:b/>
        </w:rPr>
        <w:t>4. Approve the remuneration for Board of Directors and Supervisory Board of 2015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5"/>
        <w:gridCol w:w="3203"/>
        <w:gridCol w:w="1870"/>
        <w:gridCol w:w="1870"/>
        <w:gridCol w:w="1872"/>
      </w:tblGrid>
      <w:tr w:rsidR="00B94FAF" w:rsidTr="0026336A">
        <w:tc>
          <w:tcPr>
            <w:tcW w:w="286" w:type="pct"/>
          </w:tcPr>
          <w:p w:rsidR="00B94FAF" w:rsidRDefault="00B94FAF" w:rsidP="0026336A">
            <w:r>
              <w:t>No.</w:t>
            </w:r>
          </w:p>
        </w:tc>
        <w:tc>
          <w:tcPr>
            <w:tcW w:w="1713" w:type="pct"/>
          </w:tcPr>
          <w:p w:rsidR="00B94FAF" w:rsidRDefault="00B94FAF" w:rsidP="0026336A">
            <w:r>
              <w:t xml:space="preserve">Position </w:t>
            </w:r>
          </w:p>
        </w:tc>
        <w:tc>
          <w:tcPr>
            <w:tcW w:w="1000" w:type="pct"/>
          </w:tcPr>
          <w:p w:rsidR="00B94FAF" w:rsidRDefault="00B94FAF" w:rsidP="0026336A">
            <w:r>
              <w:t>Number</w:t>
            </w:r>
          </w:p>
        </w:tc>
        <w:tc>
          <w:tcPr>
            <w:tcW w:w="1000" w:type="pct"/>
          </w:tcPr>
          <w:p w:rsidR="00B94FAF" w:rsidRDefault="00B94FAF" w:rsidP="0026336A">
            <w:r>
              <w:t>Plan (person/month)</w:t>
            </w:r>
          </w:p>
        </w:tc>
        <w:tc>
          <w:tcPr>
            <w:tcW w:w="1001" w:type="pct"/>
          </w:tcPr>
          <w:p w:rsidR="00B94FAF" w:rsidRDefault="00B94FAF" w:rsidP="0026336A">
            <w:r>
              <w:t>Exercised in 2015</w:t>
            </w:r>
          </w:p>
        </w:tc>
      </w:tr>
      <w:tr w:rsidR="00B94FAF" w:rsidTr="0026336A">
        <w:tc>
          <w:tcPr>
            <w:tcW w:w="286" w:type="pct"/>
          </w:tcPr>
          <w:p w:rsidR="00B94FAF" w:rsidRDefault="00B94FAF" w:rsidP="0026336A">
            <w:r>
              <w:t>1</w:t>
            </w:r>
          </w:p>
        </w:tc>
        <w:tc>
          <w:tcPr>
            <w:tcW w:w="1713" w:type="pct"/>
          </w:tcPr>
          <w:p w:rsidR="00B94FAF" w:rsidRDefault="00B94FAF" w:rsidP="0026336A">
            <w:r>
              <w:t xml:space="preserve">Board of Directors </w:t>
            </w:r>
          </w:p>
        </w:tc>
        <w:tc>
          <w:tcPr>
            <w:tcW w:w="1000" w:type="pct"/>
          </w:tcPr>
          <w:p w:rsidR="00B94FAF" w:rsidRDefault="00C96770" w:rsidP="0026336A">
            <w:r>
              <w:t>6</w:t>
            </w:r>
          </w:p>
        </w:tc>
        <w:tc>
          <w:tcPr>
            <w:tcW w:w="1000" w:type="pct"/>
          </w:tcPr>
          <w:p w:rsidR="00B94FAF" w:rsidRDefault="00B94FAF" w:rsidP="0026336A"/>
        </w:tc>
        <w:tc>
          <w:tcPr>
            <w:tcW w:w="1001" w:type="pct"/>
          </w:tcPr>
          <w:p w:rsidR="00B94FAF" w:rsidRDefault="00C96770" w:rsidP="0026336A">
            <w:r>
              <w:t>0</w:t>
            </w:r>
          </w:p>
        </w:tc>
      </w:tr>
      <w:tr w:rsidR="00B94FAF" w:rsidTr="0026336A">
        <w:tc>
          <w:tcPr>
            <w:tcW w:w="286" w:type="pct"/>
          </w:tcPr>
          <w:p w:rsidR="00B94FAF" w:rsidRDefault="00B94FAF" w:rsidP="0026336A"/>
        </w:tc>
        <w:tc>
          <w:tcPr>
            <w:tcW w:w="1713" w:type="pct"/>
          </w:tcPr>
          <w:p w:rsidR="00B94FAF" w:rsidRDefault="00B94FAF" w:rsidP="0026336A">
            <w:r>
              <w:t xml:space="preserve">- Chair of </w:t>
            </w:r>
            <w:r w:rsidR="00C96770">
              <w:t>Board of Directors</w:t>
            </w:r>
          </w:p>
        </w:tc>
        <w:tc>
          <w:tcPr>
            <w:tcW w:w="1000" w:type="pct"/>
          </w:tcPr>
          <w:p w:rsidR="00B94FAF" w:rsidRDefault="00C96770" w:rsidP="0026336A">
            <w:r>
              <w:t>1</w:t>
            </w:r>
          </w:p>
        </w:tc>
        <w:tc>
          <w:tcPr>
            <w:tcW w:w="1000" w:type="pct"/>
          </w:tcPr>
          <w:p w:rsidR="00B94FAF" w:rsidRDefault="00C96770" w:rsidP="0026336A">
            <w:r>
              <w:t>VND 2,000,000</w:t>
            </w:r>
          </w:p>
        </w:tc>
        <w:tc>
          <w:tcPr>
            <w:tcW w:w="1001" w:type="pct"/>
          </w:tcPr>
          <w:p w:rsidR="00B94FAF" w:rsidRDefault="00C96770" w:rsidP="0026336A">
            <w:r>
              <w:t>0</w:t>
            </w:r>
          </w:p>
        </w:tc>
      </w:tr>
      <w:tr w:rsidR="00B94FAF" w:rsidTr="0026336A">
        <w:tc>
          <w:tcPr>
            <w:tcW w:w="286" w:type="pct"/>
          </w:tcPr>
          <w:p w:rsidR="00B94FAF" w:rsidRDefault="00B94FAF" w:rsidP="0026336A"/>
        </w:tc>
        <w:tc>
          <w:tcPr>
            <w:tcW w:w="1713" w:type="pct"/>
          </w:tcPr>
          <w:p w:rsidR="00B94FAF" w:rsidRDefault="00C96770" w:rsidP="0026336A">
            <w:r>
              <w:t>- Members</w:t>
            </w:r>
          </w:p>
        </w:tc>
        <w:tc>
          <w:tcPr>
            <w:tcW w:w="1000" w:type="pct"/>
          </w:tcPr>
          <w:p w:rsidR="00B94FAF" w:rsidRDefault="00C96770" w:rsidP="0026336A">
            <w:r>
              <w:t>5</w:t>
            </w:r>
          </w:p>
        </w:tc>
        <w:tc>
          <w:tcPr>
            <w:tcW w:w="1000" w:type="pct"/>
          </w:tcPr>
          <w:p w:rsidR="00B94FAF" w:rsidRDefault="00C96770" w:rsidP="0026336A">
            <w:r>
              <w:t>VND 1,500,000</w:t>
            </w:r>
          </w:p>
        </w:tc>
        <w:tc>
          <w:tcPr>
            <w:tcW w:w="1001" w:type="pct"/>
          </w:tcPr>
          <w:p w:rsidR="00B94FAF" w:rsidRDefault="00C96770" w:rsidP="0026336A">
            <w:r>
              <w:t>0</w:t>
            </w:r>
          </w:p>
        </w:tc>
      </w:tr>
      <w:tr w:rsidR="00B94FAF" w:rsidTr="0026336A">
        <w:tc>
          <w:tcPr>
            <w:tcW w:w="286" w:type="pct"/>
          </w:tcPr>
          <w:p w:rsidR="00B94FAF" w:rsidRDefault="00B94FAF" w:rsidP="0026336A">
            <w:r>
              <w:t>2</w:t>
            </w:r>
          </w:p>
        </w:tc>
        <w:tc>
          <w:tcPr>
            <w:tcW w:w="1713" w:type="pct"/>
          </w:tcPr>
          <w:p w:rsidR="00B94FAF" w:rsidRDefault="00B94FAF" w:rsidP="0026336A">
            <w:r>
              <w:t>Supervisory Board</w:t>
            </w:r>
          </w:p>
        </w:tc>
        <w:tc>
          <w:tcPr>
            <w:tcW w:w="1000" w:type="pct"/>
          </w:tcPr>
          <w:p w:rsidR="00B94FAF" w:rsidRDefault="00C96770" w:rsidP="0026336A">
            <w:r>
              <w:t>3</w:t>
            </w:r>
          </w:p>
        </w:tc>
        <w:tc>
          <w:tcPr>
            <w:tcW w:w="1000" w:type="pct"/>
          </w:tcPr>
          <w:p w:rsidR="00B94FAF" w:rsidRDefault="00B94FAF" w:rsidP="0026336A"/>
        </w:tc>
        <w:tc>
          <w:tcPr>
            <w:tcW w:w="1001" w:type="pct"/>
          </w:tcPr>
          <w:p w:rsidR="00B94FAF" w:rsidRDefault="00C96770" w:rsidP="0026336A">
            <w:r>
              <w:t>0</w:t>
            </w:r>
          </w:p>
        </w:tc>
      </w:tr>
      <w:tr w:rsidR="00B94FAF" w:rsidTr="0026336A">
        <w:tc>
          <w:tcPr>
            <w:tcW w:w="286" w:type="pct"/>
          </w:tcPr>
          <w:p w:rsidR="00B94FAF" w:rsidRDefault="00B94FAF" w:rsidP="0026336A"/>
        </w:tc>
        <w:tc>
          <w:tcPr>
            <w:tcW w:w="1713" w:type="pct"/>
          </w:tcPr>
          <w:p w:rsidR="00B94FAF" w:rsidRDefault="00C96770" w:rsidP="0026336A">
            <w:r>
              <w:t xml:space="preserve">- Chief of Supervisory Board </w:t>
            </w:r>
          </w:p>
        </w:tc>
        <w:tc>
          <w:tcPr>
            <w:tcW w:w="1000" w:type="pct"/>
          </w:tcPr>
          <w:p w:rsidR="00B94FAF" w:rsidRDefault="00C96770" w:rsidP="0026336A">
            <w:r>
              <w:t>1</w:t>
            </w:r>
          </w:p>
        </w:tc>
        <w:tc>
          <w:tcPr>
            <w:tcW w:w="1000" w:type="pct"/>
          </w:tcPr>
          <w:p w:rsidR="00B94FAF" w:rsidRDefault="00C96770" w:rsidP="0026336A">
            <w:r>
              <w:t>VND 1,000,000</w:t>
            </w:r>
          </w:p>
        </w:tc>
        <w:tc>
          <w:tcPr>
            <w:tcW w:w="1001" w:type="pct"/>
          </w:tcPr>
          <w:p w:rsidR="00B94FAF" w:rsidRDefault="00C96770" w:rsidP="0026336A">
            <w:r>
              <w:t>0</w:t>
            </w:r>
          </w:p>
        </w:tc>
      </w:tr>
      <w:tr w:rsidR="00B94FAF" w:rsidTr="0026336A">
        <w:tc>
          <w:tcPr>
            <w:tcW w:w="286" w:type="pct"/>
          </w:tcPr>
          <w:p w:rsidR="00B94FAF" w:rsidRDefault="00B94FAF" w:rsidP="0026336A"/>
        </w:tc>
        <w:tc>
          <w:tcPr>
            <w:tcW w:w="1713" w:type="pct"/>
          </w:tcPr>
          <w:p w:rsidR="00B94FAF" w:rsidRDefault="00C96770" w:rsidP="0026336A">
            <w:r>
              <w:t>- Members</w:t>
            </w:r>
          </w:p>
        </w:tc>
        <w:tc>
          <w:tcPr>
            <w:tcW w:w="1000" w:type="pct"/>
          </w:tcPr>
          <w:p w:rsidR="00B94FAF" w:rsidRDefault="00C96770" w:rsidP="0026336A">
            <w:r>
              <w:t>2</w:t>
            </w:r>
          </w:p>
        </w:tc>
        <w:tc>
          <w:tcPr>
            <w:tcW w:w="1000" w:type="pct"/>
          </w:tcPr>
          <w:p w:rsidR="00B94FAF" w:rsidRDefault="00C96770" w:rsidP="0026336A">
            <w:r>
              <w:t>VND 700,000</w:t>
            </w:r>
          </w:p>
        </w:tc>
        <w:tc>
          <w:tcPr>
            <w:tcW w:w="1001" w:type="pct"/>
          </w:tcPr>
          <w:p w:rsidR="00B94FAF" w:rsidRDefault="00C96770" w:rsidP="0026336A">
            <w:r>
              <w:t>0</w:t>
            </w:r>
          </w:p>
        </w:tc>
      </w:tr>
      <w:tr w:rsidR="00B94FAF" w:rsidTr="0026336A">
        <w:tc>
          <w:tcPr>
            <w:tcW w:w="286" w:type="pct"/>
          </w:tcPr>
          <w:p w:rsidR="00B94FAF" w:rsidRDefault="00B94FAF" w:rsidP="0026336A"/>
        </w:tc>
        <w:tc>
          <w:tcPr>
            <w:tcW w:w="1713" w:type="pct"/>
          </w:tcPr>
          <w:p w:rsidR="00B94FAF" w:rsidRDefault="00C96770" w:rsidP="0026336A">
            <w:r>
              <w:t>Total</w:t>
            </w:r>
          </w:p>
        </w:tc>
        <w:tc>
          <w:tcPr>
            <w:tcW w:w="1000" w:type="pct"/>
          </w:tcPr>
          <w:p w:rsidR="00B94FAF" w:rsidRDefault="00C96770" w:rsidP="0026336A">
            <w:r>
              <w:t>9</w:t>
            </w:r>
          </w:p>
        </w:tc>
        <w:tc>
          <w:tcPr>
            <w:tcW w:w="1000" w:type="pct"/>
          </w:tcPr>
          <w:p w:rsidR="00B94FAF" w:rsidRDefault="00B94FAF" w:rsidP="0026336A"/>
        </w:tc>
        <w:tc>
          <w:tcPr>
            <w:tcW w:w="1001" w:type="pct"/>
          </w:tcPr>
          <w:p w:rsidR="00B94FAF" w:rsidRDefault="00C96770" w:rsidP="0026336A">
            <w:r>
              <w:t>0</w:t>
            </w:r>
          </w:p>
        </w:tc>
      </w:tr>
    </w:tbl>
    <w:p w:rsidR="00F442CC" w:rsidRPr="0003047A" w:rsidRDefault="00C96770" w:rsidP="00F442CC">
      <w:pPr>
        <w:rPr>
          <w:b/>
        </w:rPr>
      </w:pPr>
      <w:r w:rsidRPr="0003047A">
        <w:rPr>
          <w:b/>
        </w:rPr>
        <w:t xml:space="preserve">5. Approve </w:t>
      </w:r>
      <w:r w:rsidR="0003047A" w:rsidRPr="0003047A">
        <w:rPr>
          <w:b/>
        </w:rPr>
        <w:t>the report of Board of Directors of 2015</w:t>
      </w:r>
    </w:p>
    <w:p w:rsidR="0003047A" w:rsidRPr="0003047A" w:rsidRDefault="0003047A" w:rsidP="00F442CC">
      <w:pPr>
        <w:rPr>
          <w:b/>
        </w:rPr>
      </w:pPr>
      <w:r w:rsidRPr="0003047A">
        <w:rPr>
          <w:b/>
        </w:rPr>
        <w:t>6. Approve the report of Supervisory Board of 2015</w:t>
      </w:r>
    </w:p>
    <w:p w:rsidR="0003047A" w:rsidRPr="0003047A" w:rsidRDefault="0003047A" w:rsidP="00F442CC">
      <w:pPr>
        <w:rPr>
          <w:b/>
        </w:rPr>
      </w:pPr>
      <w:r w:rsidRPr="0003047A">
        <w:rPr>
          <w:b/>
        </w:rPr>
        <w:t xml:space="preserve">7. Approve the plan on distributing profit of 2015 </w:t>
      </w:r>
    </w:p>
    <w:p w:rsidR="0003047A" w:rsidRDefault="0003047A" w:rsidP="00F442CC">
      <w:r>
        <w:t>- Profit according to audited FS 2015</w:t>
      </w:r>
    </w:p>
    <w:p w:rsidR="0003047A" w:rsidRDefault="0003047A" w:rsidP="00F442CC">
      <w:r>
        <w:t>+ Profit after tax of 2015: VND 2,716,287,408</w:t>
      </w:r>
    </w:p>
    <w:p w:rsidR="0003047A" w:rsidRDefault="0003047A" w:rsidP="00F442CC">
      <w:r>
        <w:t>+ A</w:t>
      </w:r>
      <w:r>
        <w:t xml:space="preserve">ccumulated </w:t>
      </w:r>
      <w:r>
        <w:t>undistributed profit as at 31/12/2015: VND (61,212,149,188)</w:t>
      </w:r>
    </w:p>
    <w:p w:rsidR="0003047A" w:rsidRDefault="0003047A" w:rsidP="00F442CC">
      <w:r>
        <w:t>- Distributing profit:</w:t>
      </w:r>
    </w:p>
    <w:p w:rsidR="0003047A" w:rsidRDefault="0003047A" w:rsidP="00F442CC">
      <w:r>
        <w:t>Due to the accumulated undistributed profit after tax as at 31/12/2015 of the Company was a negative number. Therefore, the Company did not distribute the profit after tax of 2015</w:t>
      </w:r>
    </w:p>
    <w:p w:rsidR="0003047A" w:rsidRPr="0003047A" w:rsidRDefault="0003047A" w:rsidP="00F442CC">
      <w:pPr>
        <w:rPr>
          <w:b/>
        </w:rPr>
      </w:pPr>
      <w:r w:rsidRPr="0003047A">
        <w:rPr>
          <w:b/>
        </w:rPr>
        <w:lastRenderedPageBreak/>
        <w:t>8. Approve the plan on remuneration for Board of Directors and Supervisory Board of 2016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5"/>
        <w:gridCol w:w="3203"/>
        <w:gridCol w:w="1870"/>
        <w:gridCol w:w="1870"/>
        <w:gridCol w:w="1872"/>
      </w:tblGrid>
      <w:tr w:rsidR="0003047A" w:rsidTr="0026336A">
        <w:tc>
          <w:tcPr>
            <w:tcW w:w="286" w:type="pct"/>
          </w:tcPr>
          <w:p w:rsidR="0003047A" w:rsidRDefault="0003047A" w:rsidP="0026336A">
            <w:r>
              <w:t>No.</w:t>
            </w:r>
          </w:p>
        </w:tc>
        <w:tc>
          <w:tcPr>
            <w:tcW w:w="1713" w:type="pct"/>
          </w:tcPr>
          <w:p w:rsidR="0003047A" w:rsidRDefault="0003047A" w:rsidP="0026336A">
            <w:r>
              <w:t xml:space="preserve">Position </w:t>
            </w:r>
          </w:p>
        </w:tc>
        <w:tc>
          <w:tcPr>
            <w:tcW w:w="1000" w:type="pct"/>
          </w:tcPr>
          <w:p w:rsidR="0003047A" w:rsidRDefault="0003047A" w:rsidP="0026336A">
            <w:r>
              <w:t>Number</w:t>
            </w:r>
          </w:p>
        </w:tc>
        <w:tc>
          <w:tcPr>
            <w:tcW w:w="1000" w:type="pct"/>
          </w:tcPr>
          <w:p w:rsidR="0003047A" w:rsidRDefault="0003047A" w:rsidP="0026336A">
            <w:r>
              <w:t>Plan (person/month)</w:t>
            </w:r>
          </w:p>
        </w:tc>
        <w:tc>
          <w:tcPr>
            <w:tcW w:w="1001" w:type="pct"/>
          </w:tcPr>
          <w:p w:rsidR="0003047A" w:rsidRDefault="0003047A" w:rsidP="0026336A">
            <w:r>
              <w:t>Total</w:t>
            </w:r>
          </w:p>
        </w:tc>
      </w:tr>
      <w:tr w:rsidR="0003047A" w:rsidTr="0026336A">
        <w:tc>
          <w:tcPr>
            <w:tcW w:w="286" w:type="pct"/>
          </w:tcPr>
          <w:p w:rsidR="0003047A" w:rsidRDefault="0003047A" w:rsidP="0026336A">
            <w:r>
              <w:t>1</w:t>
            </w:r>
          </w:p>
        </w:tc>
        <w:tc>
          <w:tcPr>
            <w:tcW w:w="1713" w:type="pct"/>
          </w:tcPr>
          <w:p w:rsidR="0003047A" w:rsidRDefault="0003047A" w:rsidP="0026336A">
            <w:r>
              <w:t xml:space="preserve">Board of Directors </w:t>
            </w:r>
          </w:p>
        </w:tc>
        <w:tc>
          <w:tcPr>
            <w:tcW w:w="1000" w:type="pct"/>
          </w:tcPr>
          <w:p w:rsidR="0003047A" w:rsidRDefault="0003047A" w:rsidP="0026336A">
            <w:r>
              <w:t>6</w:t>
            </w:r>
          </w:p>
        </w:tc>
        <w:tc>
          <w:tcPr>
            <w:tcW w:w="1000" w:type="pct"/>
          </w:tcPr>
          <w:p w:rsidR="0003047A" w:rsidRDefault="0003047A" w:rsidP="0026336A"/>
        </w:tc>
        <w:tc>
          <w:tcPr>
            <w:tcW w:w="1001" w:type="pct"/>
          </w:tcPr>
          <w:p w:rsidR="0003047A" w:rsidRDefault="0003047A" w:rsidP="0026336A">
            <w:r>
              <w:t>VND 114,000,000</w:t>
            </w:r>
          </w:p>
        </w:tc>
      </w:tr>
      <w:tr w:rsidR="0003047A" w:rsidTr="0026336A">
        <w:tc>
          <w:tcPr>
            <w:tcW w:w="286" w:type="pct"/>
          </w:tcPr>
          <w:p w:rsidR="0003047A" w:rsidRDefault="0003047A" w:rsidP="0026336A"/>
        </w:tc>
        <w:tc>
          <w:tcPr>
            <w:tcW w:w="1713" w:type="pct"/>
          </w:tcPr>
          <w:p w:rsidR="0003047A" w:rsidRDefault="0003047A" w:rsidP="0026336A">
            <w:r>
              <w:t>- Chair of Board of Directors</w:t>
            </w:r>
          </w:p>
        </w:tc>
        <w:tc>
          <w:tcPr>
            <w:tcW w:w="1000" w:type="pct"/>
          </w:tcPr>
          <w:p w:rsidR="0003047A" w:rsidRDefault="0003047A" w:rsidP="0026336A">
            <w:r>
              <w:t>1</w:t>
            </w:r>
          </w:p>
        </w:tc>
        <w:tc>
          <w:tcPr>
            <w:tcW w:w="1000" w:type="pct"/>
          </w:tcPr>
          <w:p w:rsidR="0003047A" w:rsidRDefault="0003047A" w:rsidP="0026336A">
            <w:r>
              <w:t>VND 2,000,000</w:t>
            </w:r>
          </w:p>
        </w:tc>
        <w:tc>
          <w:tcPr>
            <w:tcW w:w="1001" w:type="pct"/>
          </w:tcPr>
          <w:p w:rsidR="0003047A" w:rsidRDefault="0003047A" w:rsidP="0026336A">
            <w:r>
              <w:t>VND 24,000,000</w:t>
            </w:r>
          </w:p>
        </w:tc>
      </w:tr>
      <w:tr w:rsidR="0003047A" w:rsidTr="0026336A">
        <w:tc>
          <w:tcPr>
            <w:tcW w:w="286" w:type="pct"/>
          </w:tcPr>
          <w:p w:rsidR="0003047A" w:rsidRDefault="0003047A" w:rsidP="0026336A"/>
        </w:tc>
        <w:tc>
          <w:tcPr>
            <w:tcW w:w="1713" w:type="pct"/>
          </w:tcPr>
          <w:p w:rsidR="0003047A" w:rsidRDefault="0003047A" w:rsidP="0026336A">
            <w:r>
              <w:t>- Members</w:t>
            </w:r>
          </w:p>
        </w:tc>
        <w:tc>
          <w:tcPr>
            <w:tcW w:w="1000" w:type="pct"/>
          </w:tcPr>
          <w:p w:rsidR="0003047A" w:rsidRDefault="0003047A" w:rsidP="0026336A">
            <w:r>
              <w:t>5</w:t>
            </w:r>
          </w:p>
        </w:tc>
        <w:tc>
          <w:tcPr>
            <w:tcW w:w="1000" w:type="pct"/>
          </w:tcPr>
          <w:p w:rsidR="0003047A" w:rsidRDefault="0003047A" w:rsidP="0026336A">
            <w:r>
              <w:t>VND 1,500,000</w:t>
            </w:r>
          </w:p>
        </w:tc>
        <w:tc>
          <w:tcPr>
            <w:tcW w:w="1001" w:type="pct"/>
          </w:tcPr>
          <w:p w:rsidR="0003047A" w:rsidRDefault="0003047A" w:rsidP="0026336A">
            <w:r>
              <w:t>VND 90,000,000</w:t>
            </w:r>
          </w:p>
        </w:tc>
      </w:tr>
      <w:tr w:rsidR="0003047A" w:rsidTr="0026336A">
        <w:tc>
          <w:tcPr>
            <w:tcW w:w="286" w:type="pct"/>
          </w:tcPr>
          <w:p w:rsidR="0003047A" w:rsidRDefault="0003047A" w:rsidP="0026336A">
            <w:r>
              <w:t>2</w:t>
            </w:r>
          </w:p>
        </w:tc>
        <w:tc>
          <w:tcPr>
            <w:tcW w:w="1713" w:type="pct"/>
          </w:tcPr>
          <w:p w:rsidR="0003047A" w:rsidRDefault="0003047A" w:rsidP="0026336A">
            <w:r>
              <w:t>Supervisory Board</w:t>
            </w:r>
          </w:p>
        </w:tc>
        <w:tc>
          <w:tcPr>
            <w:tcW w:w="1000" w:type="pct"/>
          </w:tcPr>
          <w:p w:rsidR="0003047A" w:rsidRDefault="0003047A" w:rsidP="0026336A">
            <w:r>
              <w:t>3</w:t>
            </w:r>
          </w:p>
        </w:tc>
        <w:tc>
          <w:tcPr>
            <w:tcW w:w="1000" w:type="pct"/>
          </w:tcPr>
          <w:p w:rsidR="0003047A" w:rsidRDefault="0003047A" w:rsidP="0026336A"/>
        </w:tc>
        <w:tc>
          <w:tcPr>
            <w:tcW w:w="1001" w:type="pct"/>
          </w:tcPr>
          <w:p w:rsidR="0003047A" w:rsidRDefault="0003047A" w:rsidP="0026336A">
            <w:r>
              <w:t>VND 28,800,000</w:t>
            </w:r>
          </w:p>
        </w:tc>
      </w:tr>
      <w:tr w:rsidR="0003047A" w:rsidTr="0026336A">
        <w:tc>
          <w:tcPr>
            <w:tcW w:w="286" w:type="pct"/>
          </w:tcPr>
          <w:p w:rsidR="0003047A" w:rsidRDefault="0003047A" w:rsidP="0026336A"/>
        </w:tc>
        <w:tc>
          <w:tcPr>
            <w:tcW w:w="1713" w:type="pct"/>
          </w:tcPr>
          <w:p w:rsidR="0003047A" w:rsidRDefault="0003047A" w:rsidP="0026336A">
            <w:r>
              <w:t xml:space="preserve">- Chief of Supervisory Board </w:t>
            </w:r>
          </w:p>
        </w:tc>
        <w:tc>
          <w:tcPr>
            <w:tcW w:w="1000" w:type="pct"/>
          </w:tcPr>
          <w:p w:rsidR="0003047A" w:rsidRDefault="0003047A" w:rsidP="0026336A">
            <w:r>
              <w:t>1</w:t>
            </w:r>
          </w:p>
        </w:tc>
        <w:tc>
          <w:tcPr>
            <w:tcW w:w="1000" w:type="pct"/>
          </w:tcPr>
          <w:p w:rsidR="0003047A" w:rsidRDefault="0003047A" w:rsidP="0026336A">
            <w:r>
              <w:t>VND 1,000,000</w:t>
            </w:r>
          </w:p>
        </w:tc>
        <w:tc>
          <w:tcPr>
            <w:tcW w:w="1001" w:type="pct"/>
          </w:tcPr>
          <w:p w:rsidR="0003047A" w:rsidRDefault="0003047A" w:rsidP="0026336A">
            <w:r>
              <w:t>VND 12,000,000</w:t>
            </w:r>
          </w:p>
        </w:tc>
      </w:tr>
      <w:tr w:rsidR="0003047A" w:rsidTr="0026336A">
        <w:tc>
          <w:tcPr>
            <w:tcW w:w="286" w:type="pct"/>
          </w:tcPr>
          <w:p w:rsidR="0003047A" w:rsidRDefault="0003047A" w:rsidP="0026336A"/>
        </w:tc>
        <w:tc>
          <w:tcPr>
            <w:tcW w:w="1713" w:type="pct"/>
          </w:tcPr>
          <w:p w:rsidR="0003047A" w:rsidRDefault="0003047A" w:rsidP="0026336A">
            <w:r>
              <w:t>- Members</w:t>
            </w:r>
          </w:p>
        </w:tc>
        <w:tc>
          <w:tcPr>
            <w:tcW w:w="1000" w:type="pct"/>
          </w:tcPr>
          <w:p w:rsidR="0003047A" w:rsidRDefault="0003047A" w:rsidP="0026336A">
            <w:r>
              <w:t>2</w:t>
            </w:r>
          </w:p>
        </w:tc>
        <w:tc>
          <w:tcPr>
            <w:tcW w:w="1000" w:type="pct"/>
          </w:tcPr>
          <w:p w:rsidR="0003047A" w:rsidRDefault="0003047A" w:rsidP="0026336A">
            <w:r>
              <w:t>VND 700,000</w:t>
            </w:r>
          </w:p>
        </w:tc>
        <w:tc>
          <w:tcPr>
            <w:tcW w:w="1001" w:type="pct"/>
          </w:tcPr>
          <w:p w:rsidR="0003047A" w:rsidRDefault="0003047A" w:rsidP="0026336A">
            <w:r>
              <w:t>VND 16,800,000</w:t>
            </w:r>
          </w:p>
        </w:tc>
      </w:tr>
      <w:tr w:rsidR="0003047A" w:rsidTr="0026336A">
        <w:tc>
          <w:tcPr>
            <w:tcW w:w="286" w:type="pct"/>
          </w:tcPr>
          <w:p w:rsidR="0003047A" w:rsidRDefault="0003047A" w:rsidP="0026336A"/>
        </w:tc>
        <w:tc>
          <w:tcPr>
            <w:tcW w:w="1713" w:type="pct"/>
          </w:tcPr>
          <w:p w:rsidR="0003047A" w:rsidRDefault="0003047A" w:rsidP="0026336A">
            <w:r>
              <w:t>Total</w:t>
            </w:r>
          </w:p>
        </w:tc>
        <w:tc>
          <w:tcPr>
            <w:tcW w:w="1000" w:type="pct"/>
          </w:tcPr>
          <w:p w:rsidR="0003047A" w:rsidRDefault="0003047A" w:rsidP="0026336A">
            <w:r>
              <w:t>9</w:t>
            </w:r>
          </w:p>
        </w:tc>
        <w:tc>
          <w:tcPr>
            <w:tcW w:w="1000" w:type="pct"/>
          </w:tcPr>
          <w:p w:rsidR="0003047A" w:rsidRDefault="0003047A" w:rsidP="0026336A"/>
        </w:tc>
        <w:tc>
          <w:tcPr>
            <w:tcW w:w="1001" w:type="pct"/>
          </w:tcPr>
          <w:p w:rsidR="0003047A" w:rsidRDefault="0003047A" w:rsidP="0026336A">
            <w:r>
              <w:t>VND 142,800,000</w:t>
            </w:r>
          </w:p>
        </w:tc>
      </w:tr>
    </w:tbl>
    <w:p w:rsidR="0003047A" w:rsidRPr="0003047A" w:rsidRDefault="0003047A" w:rsidP="00F442CC">
      <w:pPr>
        <w:rPr>
          <w:b/>
        </w:rPr>
      </w:pPr>
      <w:r w:rsidRPr="0003047A">
        <w:rPr>
          <w:b/>
        </w:rPr>
        <w:t>9. Approve the plan on selecting auditor for the FS 2016 of the Company</w:t>
      </w:r>
    </w:p>
    <w:p w:rsidR="0003047A" w:rsidRPr="0003047A" w:rsidRDefault="0003047A" w:rsidP="00F442CC">
      <w:pPr>
        <w:rPr>
          <w:b/>
        </w:rPr>
      </w:pPr>
      <w:r w:rsidRPr="0003047A">
        <w:rPr>
          <w:b/>
        </w:rPr>
        <w:t>10. Implementation</w:t>
      </w:r>
    </w:p>
    <w:p w:rsidR="0003047A" w:rsidRDefault="0003047A" w:rsidP="00F442CC">
      <w:r>
        <w:t>- Annual General Meeting of Shareholders 2016 requests entire employees of the Company to unite and make an effort to exceed the targets and plan</w:t>
      </w:r>
    </w:p>
    <w:p w:rsidR="0003047A" w:rsidRPr="00F442CC" w:rsidRDefault="0003047A" w:rsidP="00F442CC">
      <w:r>
        <w:t>- The annual General Mandate 2016 took effect on 28/03/2016</w:t>
      </w:r>
    </w:p>
    <w:sectPr w:rsidR="0003047A" w:rsidRPr="00F442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2CC"/>
    <w:rsid w:val="0003047A"/>
    <w:rsid w:val="001D34DE"/>
    <w:rsid w:val="007263DC"/>
    <w:rsid w:val="00886BED"/>
    <w:rsid w:val="00B94FAF"/>
    <w:rsid w:val="00C16241"/>
    <w:rsid w:val="00C96770"/>
    <w:rsid w:val="00DB476B"/>
    <w:rsid w:val="00F23136"/>
    <w:rsid w:val="00F4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5DB2A2-9417-4BE3-AF50-A0FF82BB1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4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0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 Trieu</dc:creator>
  <cp:keywords/>
  <dc:description/>
  <cp:lastModifiedBy>Son Trieu</cp:lastModifiedBy>
  <cp:revision>1</cp:revision>
  <dcterms:created xsi:type="dcterms:W3CDTF">2016-03-29T05:33:00Z</dcterms:created>
  <dcterms:modified xsi:type="dcterms:W3CDTF">2016-03-29T07:03:00Z</dcterms:modified>
</cp:coreProperties>
</file>